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743" w:rsidRDefault="00892743" w:rsidP="00892743">
      <w:pPr>
        <w:jc w:val="center"/>
      </w:pPr>
      <w:r>
        <w:rPr>
          <w:noProof/>
        </w:rPr>
        <w:drawing>
          <wp:inline distT="0" distB="0" distL="0" distR="0">
            <wp:extent cx="4479866" cy="2126995"/>
            <wp:effectExtent l="19050" t="0" r="0" b="0"/>
            <wp:docPr id="1" name="Picture 1" descr="http://www.faithcase.com/Downloads/FreeResources/logo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aithcase.com/Downloads/FreeResources/logo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9866" cy="2126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743" w:rsidRPr="00640696" w:rsidRDefault="00892743">
      <w:pPr>
        <w:rPr>
          <w:sz w:val="36"/>
          <w:szCs w:val="36"/>
          <w:u w:val="single"/>
        </w:rPr>
      </w:pPr>
      <w:r w:rsidRPr="00640696">
        <w:rPr>
          <w:sz w:val="36"/>
          <w:szCs w:val="36"/>
          <w:u w:val="single"/>
        </w:rPr>
        <w:t>Investigator Field Report</w:t>
      </w:r>
    </w:p>
    <w:p w:rsidR="000B2F92" w:rsidRDefault="000B2F92">
      <w:pPr>
        <w:rPr>
          <w:sz w:val="28"/>
          <w:szCs w:val="28"/>
        </w:rPr>
      </w:pPr>
      <w:r>
        <w:rPr>
          <w:sz w:val="28"/>
          <w:szCs w:val="28"/>
        </w:rPr>
        <w:t xml:space="preserve">Mr. Double says it is not a </w:t>
      </w:r>
      <w:proofErr w:type="gramStart"/>
      <w:r>
        <w:rPr>
          <w:sz w:val="28"/>
          <w:szCs w:val="28"/>
        </w:rPr>
        <w:t>race,</w:t>
      </w:r>
      <w:proofErr w:type="gramEnd"/>
      <w:r>
        <w:rPr>
          <w:sz w:val="28"/>
          <w:szCs w:val="28"/>
        </w:rPr>
        <w:t xml:space="preserve"> it is more of a what?</w:t>
      </w:r>
    </w:p>
    <w:p w:rsidR="00AF6492" w:rsidRPr="00640696" w:rsidRDefault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:rsidR="000B2F92" w:rsidRDefault="000B2F92">
      <w:pPr>
        <w:rPr>
          <w:sz w:val="28"/>
          <w:szCs w:val="28"/>
        </w:rPr>
      </w:pPr>
      <w:r>
        <w:rPr>
          <w:sz w:val="28"/>
          <w:szCs w:val="28"/>
        </w:rPr>
        <w:t>Before the race, what does Mr. Double say is wrong?</w:t>
      </w:r>
    </w:p>
    <w:p w:rsidR="00640696" w:rsidRDefault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:rsidR="000B2F92" w:rsidRDefault="000B2F92">
      <w:pPr>
        <w:rPr>
          <w:sz w:val="28"/>
          <w:szCs w:val="28"/>
        </w:rPr>
      </w:pPr>
      <w:r>
        <w:rPr>
          <w:sz w:val="28"/>
          <w:szCs w:val="28"/>
        </w:rPr>
        <w:t>What color is Mr. Trench’s undershirt during the race?</w:t>
      </w:r>
    </w:p>
    <w:p w:rsidR="00B800CB" w:rsidRDefault="00B800CB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:rsidR="000B2F92" w:rsidRDefault="000B2F92" w:rsidP="00640696">
      <w:pPr>
        <w:rPr>
          <w:sz w:val="28"/>
          <w:szCs w:val="28"/>
        </w:rPr>
      </w:pPr>
      <w:r>
        <w:rPr>
          <w:sz w:val="28"/>
          <w:szCs w:val="28"/>
        </w:rPr>
        <w:t>What color is the cup Mr. Trench drinks from?</w:t>
      </w:r>
    </w:p>
    <w:p w:rsidR="00B800CB" w:rsidRDefault="00B800CB" w:rsidP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:rsidR="000B2F92" w:rsidRDefault="000B2F92" w:rsidP="00640696">
      <w:pPr>
        <w:rPr>
          <w:sz w:val="28"/>
          <w:szCs w:val="28"/>
        </w:rPr>
      </w:pPr>
      <w:r>
        <w:rPr>
          <w:sz w:val="28"/>
          <w:szCs w:val="28"/>
        </w:rPr>
        <w:t>What happens to Mr. Trench at the very end?</w:t>
      </w:r>
    </w:p>
    <w:p w:rsidR="00B800CB" w:rsidRDefault="00B800CB" w:rsidP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:rsidR="00AA4C66" w:rsidRPr="00640696" w:rsidRDefault="00AA4C66" w:rsidP="00B800CB">
      <w:pPr>
        <w:rPr>
          <w:sz w:val="28"/>
          <w:szCs w:val="28"/>
        </w:rPr>
      </w:pPr>
    </w:p>
    <w:sectPr w:rsidR="00AA4C66" w:rsidRPr="00640696" w:rsidSect="00AF649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5DE0" w:rsidRDefault="00745DE0" w:rsidP="00AA4C66">
      <w:pPr>
        <w:spacing w:after="0" w:line="240" w:lineRule="auto"/>
      </w:pPr>
      <w:r>
        <w:separator/>
      </w:r>
    </w:p>
  </w:endnote>
  <w:endnote w:type="continuationSeparator" w:id="0">
    <w:p w:rsidR="00745DE0" w:rsidRDefault="00745DE0" w:rsidP="00AA4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0BC" w:rsidRDefault="009F00B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C66" w:rsidRDefault="00AA4C66" w:rsidP="00AA4C66">
    <w:pPr>
      <w:pStyle w:val="Footer"/>
      <w:jc w:val="center"/>
    </w:pPr>
    <w:r>
      <w:rPr>
        <w:rFonts w:ascii="Tahoma" w:hAnsi="Tahoma" w:cs="Tahoma"/>
        <w:color w:val="333333"/>
        <w:sz w:val="12"/>
        <w:szCs w:val="12"/>
      </w:rPr>
      <w:t xml:space="preserve">Faith </w:t>
    </w:r>
    <w:r>
      <w:rPr>
        <w:rFonts w:ascii="Tahoma" w:hAnsi="Tahoma" w:cs="Tahoma"/>
        <w:color w:val="333333"/>
        <w:sz w:val="12"/>
        <w:szCs w:val="12"/>
      </w:rPr>
      <w:t>Case</w:t>
    </w:r>
    <w:r w:rsidR="009F00BC">
      <w:rPr>
        <w:rFonts w:ascii="Tahoma" w:hAnsi="Tahoma" w:cs="Tahoma"/>
        <w:color w:val="333333"/>
        <w:sz w:val="12"/>
        <w:szCs w:val="12"/>
        <w:vertAlign w:val="superscript"/>
      </w:rPr>
      <w:t>®</w:t>
    </w:r>
    <w:r>
      <w:rPr>
        <w:rFonts w:ascii="Tahoma" w:hAnsi="Tahoma" w:cs="Tahoma"/>
        <w:color w:val="333333"/>
        <w:sz w:val="12"/>
        <w:szCs w:val="12"/>
      </w:rPr>
      <w:t xml:space="preserve"> is a registered trademark of Gospel Publishing House. Used by permission.</w:t>
    </w:r>
  </w:p>
  <w:p w:rsidR="00AA4C66" w:rsidRDefault="00AA4C6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0BC" w:rsidRDefault="009F00B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5DE0" w:rsidRDefault="00745DE0" w:rsidP="00AA4C66">
      <w:pPr>
        <w:spacing w:after="0" w:line="240" w:lineRule="auto"/>
      </w:pPr>
      <w:r>
        <w:separator/>
      </w:r>
    </w:p>
  </w:footnote>
  <w:footnote w:type="continuationSeparator" w:id="0">
    <w:p w:rsidR="00745DE0" w:rsidRDefault="00745DE0" w:rsidP="00AA4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0BC" w:rsidRDefault="009F00B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0BC" w:rsidRDefault="009F00B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0BC" w:rsidRDefault="009F00B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876B8E"/>
    <w:multiLevelType w:val="hybridMultilevel"/>
    <w:tmpl w:val="A58670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2743"/>
    <w:rsid w:val="00082F04"/>
    <w:rsid w:val="000B2F92"/>
    <w:rsid w:val="000D6095"/>
    <w:rsid w:val="0028194A"/>
    <w:rsid w:val="002D7702"/>
    <w:rsid w:val="003258E5"/>
    <w:rsid w:val="00341582"/>
    <w:rsid w:val="004A4CBE"/>
    <w:rsid w:val="00527F0E"/>
    <w:rsid w:val="00542F5D"/>
    <w:rsid w:val="00640696"/>
    <w:rsid w:val="00672D91"/>
    <w:rsid w:val="00745DE0"/>
    <w:rsid w:val="008741AF"/>
    <w:rsid w:val="00892743"/>
    <w:rsid w:val="00926493"/>
    <w:rsid w:val="00951B6C"/>
    <w:rsid w:val="00964739"/>
    <w:rsid w:val="0096649D"/>
    <w:rsid w:val="009F00BC"/>
    <w:rsid w:val="00AA4C66"/>
    <w:rsid w:val="00AF1E9B"/>
    <w:rsid w:val="00AF6492"/>
    <w:rsid w:val="00B434AD"/>
    <w:rsid w:val="00B800CB"/>
    <w:rsid w:val="00B819A1"/>
    <w:rsid w:val="00C543BD"/>
    <w:rsid w:val="00C56FF7"/>
    <w:rsid w:val="00CB2FC6"/>
    <w:rsid w:val="00DF107B"/>
    <w:rsid w:val="00EF7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4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92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7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A4C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A4C66"/>
  </w:style>
  <w:style w:type="paragraph" w:styleId="Footer">
    <w:name w:val="footer"/>
    <w:basedOn w:val="Normal"/>
    <w:link w:val="FooterChar"/>
    <w:uiPriority w:val="99"/>
    <w:unhideWhenUsed/>
    <w:rsid w:val="00AA4C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4C66"/>
  </w:style>
  <w:style w:type="paragraph" w:styleId="ListParagraph">
    <w:name w:val="List Paragraph"/>
    <w:basedOn w:val="Normal"/>
    <w:uiPriority w:val="34"/>
    <w:qFormat/>
    <w:rsid w:val="004A4C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34214-523B-482D-BE23-EA415014A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Central University</Company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Pastor Terry</dc:creator>
  <cp:lastModifiedBy>jmassey</cp:lastModifiedBy>
  <cp:revision>2</cp:revision>
  <cp:lastPrinted>2010-01-13T01:34:00Z</cp:lastPrinted>
  <dcterms:created xsi:type="dcterms:W3CDTF">2011-06-16T16:15:00Z</dcterms:created>
  <dcterms:modified xsi:type="dcterms:W3CDTF">2011-06-16T16:15:00Z</dcterms:modified>
</cp:coreProperties>
</file>